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Social Work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777777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sz w:val="16"/>
                <w:szCs w:val="16"/>
              </w:rPr>
              <w:t>Vedecký výstup /</w:t>
            </w:r>
            <w:r w:rsidR="00FD01B0">
              <w:t xml:space="preserve"> </w:t>
            </w:r>
            <w:r w:rsidR="00FD01B0" w:rsidRPr="005A0257">
              <w:rPr>
                <w:sz w:val="16"/>
                <w:szCs w:val="16"/>
              </w:rPr>
              <w:t>scientific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69CD9B44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4E2C3039" w:rsidR="00982CD9" w:rsidRPr="00FA2177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Index </w:t>
            </w:r>
            <w:proofErr w:type="spellStart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Copernicus</w:t>
            </w:r>
            <w:proofErr w:type="spellEnd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(ICV 2014: 50.11)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1D0A7C65" w:rsidR="00982CD9" w:rsidRPr="00E31F09" w:rsidRDefault="008039E5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039E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https://www.szspektrum.eu/anton-doktorov-supervizia-v-pomahajucich-profesiach-a-potreba-jej-legislativneho-ramca-na-slovensku/</w:t>
            </w: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4A3CDA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DBB7A" w14:textId="44C6B993" w:rsidR="00982CD9" w:rsidRPr="00982CD9" w:rsidRDefault="008039E5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039E5">
              <w:rPr>
                <w:rFonts w:eastAsia="Times New Roman" w:cstheme="minorHAnsi"/>
                <w:sz w:val="16"/>
                <w:szCs w:val="16"/>
                <w:lang w:eastAsia="sk-SK"/>
              </w:rPr>
              <w:t>https://www.szspektrum.eu/wp-content/uploads/2021/11/Doktorov.pdf</w:t>
            </w: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4A3CDA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422D5735"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1F522C61" w:rsidR="00FD01B0" w:rsidRPr="00E31F09" w:rsidRDefault="008039E5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039E5">
              <w:t>https://www.szspektrum.eu/anton-doktorov-supervizia-v-pomahajucich-profesiach-a-potreba-jej-legislativneho-ramca-na-slovensku/</w:t>
            </w: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455CB51B" w:rsidR="00982CD9" w:rsidRDefault="007907A9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60%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4A3CDA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675152E8" w14:textId="77777777" w:rsidR="008039E5" w:rsidRPr="008039E5" w:rsidRDefault="008039E5" w:rsidP="00982CD9">
            <w:pPr>
              <w:rPr>
                <w:rFonts w:cstheme="minorHAnsi"/>
                <w:sz w:val="16"/>
                <w:szCs w:val="16"/>
              </w:rPr>
            </w:pPr>
            <w:r w:rsidRPr="008039E5">
              <w:rPr>
                <w:rFonts w:cstheme="minorHAnsi"/>
                <w:sz w:val="16"/>
                <w:szCs w:val="16"/>
              </w:rPr>
              <w:t>Tento článok pojednáva o súčasnom legislatívnom ukotvení pojmu supervízia v pomáhajúcich profesiách. Článok obsahuje rozbor súčasnej situácie a ponúka nové návrhy riešenia, zdôvodnenie nového návrhu riešenia. Pojednáva o potrebách supervízie v zariadeniach sociálnych služieb, hlavne z pohľadu prijímateľov sociálnych služieb, ako i ich poskytovateľov.</w:t>
            </w:r>
          </w:p>
          <w:p w14:paraId="4A1DF69B" w14:textId="3C775945" w:rsidR="00982CD9" w:rsidRDefault="008039E5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039E5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anchorage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concept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supervision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assisting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professions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contains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analysis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situation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offers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new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solutions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proposals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justification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 new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solution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proposal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supervision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needs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especially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perspective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beneficiaries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providers</w:t>
            </w:r>
            <w:proofErr w:type="spellEnd"/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4A3CDA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2F84322F" w:rsidR="00982CD9" w:rsidRPr="0033483B" w:rsidRDefault="008039E5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039E5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anchorage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concept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supervision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assisting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professions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contains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analysis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situation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offers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new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solutions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proposals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justification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 new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solution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proposal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deals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supervision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needs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especially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perspective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beneficiaries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, as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well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8039E5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8039E5">
              <w:rPr>
                <w:rFonts w:cstheme="minorHAnsi"/>
                <w:sz w:val="16"/>
                <w:szCs w:val="16"/>
              </w:rPr>
              <w:t>providers</w:t>
            </w:r>
            <w:proofErr w:type="spellEnd"/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BB0735" w14:textId="4B2900AA" w:rsidR="00982CD9" w:rsidRPr="008F759F" w:rsidRDefault="008039E5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 w:rsidRP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Materiál  sa zaoberá významom </w:t>
            </w:r>
            <w:r w:rsidR="008F759F" w:rsidRP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supervízie</w:t>
            </w:r>
            <w:r w:rsidRP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pre sociálnu prax.</w:t>
            </w:r>
            <w:r w:rsidR="008F759F" w:rsidRP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</w:t>
            </w:r>
            <w:r w:rsid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S</w:t>
            </w:r>
            <w:r w:rsidR="008F759F" w:rsidRP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upervízia zvyšuje profesionalitu a odbornú úroveň sociálnych pracovníkov, ktorí pracujú v interakcii s prijímateľom sociálnej služby. Pojem „sociálny pracovník“ </w:t>
            </w:r>
            <w:r w:rsid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nevystihuje presne tú kategóriu zamestnancov, ktorí priamo neposkytujú sociálne služby, ale rozhodujú o svojich sociálnych klientoch.  Autor v materiáli navrhuje zavedenie nového termínu do sociálnej legislatívy, a to „Sociálny zamestnanec“. Takíto zamestnanci sa vyskytujú vo veľkých množstvách na úradoch práce, sociálnej poisťovne, pričom nesplňujú súčasný zákonný predpoklad na povinnú účasť na supervízie. /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deals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with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importance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supervision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practice</w:t>
            </w:r>
            <w:proofErr w:type="spellEnd"/>
            <w:r w:rsid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.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Supervision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increases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professionalism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professional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level of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workers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who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work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interaction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with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recipient of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  <w:r w:rsid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term "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worker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"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does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not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accurately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describe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category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employees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who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do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not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directly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provide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but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make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decisions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about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their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clients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  <w:r w:rsidR="008F759F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</w:t>
            </w:r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In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author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proposes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introduction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a new term in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legislation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namely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"</w:t>
            </w:r>
            <w:proofErr w:type="spellStart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e</w:t>
            </w:r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mployee</w:t>
            </w:r>
            <w:proofErr w:type="spellEnd"/>
            <w:r w:rsidR="008F759F" w:rsidRPr="008F759F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".</w:t>
            </w:r>
            <w:r w:rsidR="00722F63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Such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employees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are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found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large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numbers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at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employment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offices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insurance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company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while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they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do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not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meet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current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legal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requirement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mandatory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participation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supervision</w:t>
            </w:r>
            <w:proofErr w:type="spellEnd"/>
            <w:r w:rsidR="00722F63" w:rsidRPr="00722F63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8039E5" w:rsidRPr="008F759F" w:rsidRDefault="00982CD9" w:rsidP="008039E5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69D2D23" w14:textId="0214C649" w:rsidR="00982CD9" w:rsidRPr="008F759F" w:rsidRDefault="00722F63" w:rsidP="0091043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Materiál rozširuje vedomosti študenta sociálnej práce o niektoré špecifiká vykonávanie supervízie v sociálnej praxi. /</w:t>
            </w:r>
            <w: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expands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knowledge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student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by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some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specifics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supervision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22F63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722F63">
              <w:rPr>
                <w:rFonts w:cstheme="minorHAnsi"/>
                <w:sz w:val="16"/>
                <w:szCs w:val="16"/>
              </w:rPr>
              <w:t>.</w:t>
            </w:r>
            <w:r w:rsidR="004A3CDA">
              <w:rPr>
                <w:rFonts w:cstheme="minorHAnsi"/>
                <w:sz w:val="16"/>
                <w:szCs w:val="16"/>
              </w:rPr>
              <w:t xml:space="preserve"> / 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4A3CDA"/>
    <w:rsid w:val="00722F63"/>
    <w:rsid w:val="007907A9"/>
    <w:rsid w:val="008039E5"/>
    <w:rsid w:val="008F759F"/>
    <w:rsid w:val="00910430"/>
    <w:rsid w:val="00926585"/>
    <w:rsid w:val="00982CD9"/>
    <w:rsid w:val="00BB44EA"/>
    <w:rsid w:val="00C44972"/>
    <w:rsid w:val="00CF0AB6"/>
    <w:rsid w:val="00EA60E4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4</cp:revision>
  <dcterms:created xsi:type="dcterms:W3CDTF">2022-10-14T13:29:00Z</dcterms:created>
  <dcterms:modified xsi:type="dcterms:W3CDTF">2022-10-14T13:56:00Z</dcterms:modified>
</cp:coreProperties>
</file>